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B3" w:rsidRPr="005E39B8" w:rsidRDefault="00BE4FB3" w:rsidP="00BE4FB3">
      <w:pPr>
        <w:jc w:val="center"/>
        <w:rPr>
          <w:rFonts w:ascii="標楷體" w:eastAsia="標楷體" w:hAnsi="標楷體"/>
          <w:sz w:val="30"/>
          <w:szCs w:val="30"/>
        </w:rPr>
      </w:pPr>
      <w:r w:rsidRPr="005E39B8">
        <w:rPr>
          <w:rFonts w:ascii="標楷體" w:eastAsia="標楷體" w:hAnsi="標楷體"/>
          <w:sz w:val="30"/>
          <w:szCs w:val="30"/>
        </w:rPr>
        <w:t>國立員林高級家事商業職業學校</w:t>
      </w:r>
      <w:r w:rsidRPr="005E39B8">
        <w:rPr>
          <w:rFonts w:ascii="標楷體" w:eastAsia="標楷體" w:hAnsi="標楷體" w:hint="eastAsia"/>
          <w:sz w:val="30"/>
          <w:szCs w:val="30"/>
        </w:rPr>
        <w:t>技藝(能)競賽優勝獎勵</w:t>
      </w:r>
      <w:r w:rsidRPr="005E39B8">
        <w:rPr>
          <w:rFonts w:ascii="標楷體" w:eastAsia="標楷體" w:hAnsi="標楷體"/>
          <w:sz w:val="30"/>
          <w:szCs w:val="30"/>
        </w:rPr>
        <w:t>實施</w:t>
      </w:r>
      <w:r w:rsidRPr="005E39B8">
        <w:rPr>
          <w:rFonts w:ascii="標楷體" w:eastAsia="標楷體" w:hAnsi="標楷體" w:hint="eastAsia"/>
          <w:sz w:val="30"/>
          <w:szCs w:val="30"/>
        </w:rPr>
        <w:t>計畫</w:t>
      </w:r>
    </w:p>
    <w:p w:rsidR="00BE4FB3" w:rsidRPr="00C01C64" w:rsidRDefault="00BE4FB3" w:rsidP="00BE4FB3">
      <w:pPr>
        <w:wordWrap w:val="0"/>
        <w:spacing w:line="300" w:lineRule="exact"/>
        <w:jc w:val="right"/>
        <w:rPr>
          <w:rFonts w:eastAsia="標楷體"/>
          <w:color w:val="auto"/>
        </w:rPr>
      </w:pPr>
      <w:r w:rsidRPr="00C01C64">
        <w:rPr>
          <w:rFonts w:eastAsia="標楷體" w:hint="eastAsia"/>
          <w:color w:val="auto"/>
        </w:rPr>
        <w:t>106</w:t>
      </w:r>
      <w:r w:rsidRPr="00C01C64">
        <w:rPr>
          <w:rFonts w:eastAsia="標楷體" w:hint="eastAsia"/>
          <w:color w:val="auto"/>
        </w:rPr>
        <w:t>年</w:t>
      </w:r>
      <w:r w:rsidRPr="00C01C64">
        <w:rPr>
          <w:rFonts w:eastAsia="標楷體" w:hint="eastAsia"/>
          <w:color w:val="auto"/>
        </w:rPr>
        <w:t>12</w:t>
      </w:r>
      <w:r w:rsidRPr="00C01C64">
        <w:rPr>
          <w:rFonts w:eastAsia="標楷體" w:hint="eastAsia"/>
          <w:color w:val="auto"/>
        </w:rPr>
        <w:t>月修訂</w:t>
      </w:r>
    </w:p>
    <w:p w:rsidR="00BE4FB3" w:rsidRPr="00C01C64" w:rsidRDefault="00BE4FB3" w:rsidP="00BE4FB3">
      <w:pPr>
        <w:spacing w:line="300" w:lineRule="exact"/>
        <w:jc w:val="right"/>
        <w:rPr>
          <w:rFonts w:eastAsia="標楷體"/>
          <w:color w:val="auto"/>
        </w:rPr>
      </w:pPr>
      <w:r w:rsidRPr="00C01C64">
        <w:rPr>
          <w:rFonts w:eastAsia="標楷體" w:hint="eastAsia"/>
          <w:color w:val="auto"/>
        </w:rPr>
        <w:t>105</w:t>
      </w:r>
      <w:r w:rsidRPr="00C01C64">
        <w:rPr>
          <w:rFonts w:eastAsia="標楷體" w:hint="eastAsia"/>
          <w:color w:val="auto"/>
        </w:rPr>
        <w:t>年</w:t>
      </w:r>
      <w:r w:rsidRPr="00C01C64">
        <w:rPr>
          <w:rFonts w:eastAsia="標楷體" w:hint="eastAsia"/>
          <w:color w:val="auto"/>
        </w:rPr>
        <w:t>3</w:t>
      </w:r>
      <w:r w:rsidRPr="00C01C64">
        <w:rPr>
          <w:rFonts w:eastAsia="標楷體" w:hint="eastAsia"/>
          <w:color w:val="auto"/>
        </w:rPr>
        <w:t>月修訂</w:t>
      </w:r>
    </w:p>
    <w:p w:rsidR="00BE4FB3" w:rsidRDefault="00BE4FB3" w:rsidP="00BE4FB3">
      <w:pPr>
        <w:spacing w:line="300" w:lineRule="exact"/>
        <w:jc w:val="right"/>
        <w:rPr>
          <w:rFonts w:eastAsia="標楷體"/>
        </w:rPr>
      </w:pP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月修訂</w:t>
      </w:r>
    </w:p>
    <w:p w:rsidR="00BE4FB3" w:rsidRPr="00D21D44" w:rsidRDefault="00BE4FB3" w:rsidP="00BE4FB3">
      <w:pPr>
        <w:spacing w:line="300" w:lineRule="exact"/>
        <w:jc w:val="right"/>
        <w:rPr>
          <w:rFonts w:eastAsia="標楷體"/>
        </w:rPr>
      </w:pPr>
      <w:r w:rsidRPr="00D21D44">
        <w:rPr>
          <w:rFonts w:eastAsia="標楷體"/>
        </w:rPr>
        <w:t>100</w:t>
      </w:r>
      <w:r w:rsidRPr="00D21D44">
        <w:rPr>
          <w:rFonts w:eastAsia="標楷體"/>
        </w:rPr>
        <w:t>年</w:t>
      </w:r>
      <w:r w:rsidRPr="00D21D44">
        <w:rPr>
          <w:rFonts w:eastAsia="標楷體"/>
        </w:rPr>
        <w:t>9</w:t>
      </w:r>
      <w:r w:rsidRPr="00D21D44">
        <w:rPr>
          <w:rFonts w:eastAsia="標楷體"/>
        </w:rPr>
        <w:t>月修訂</w:t>
      </w:r>
    </w:p>
    <w:p w:rsidR="00BE4FB3" w:rsidRPr="006B7D2E" w:rsidRDefault="00BE4FB3" w:rsidP="00BE4FB3">
      <w:pPr>
        <w:spacing w:line="300" w:lineRule="exact"/>
        <w:jc w:val="right"/>
        <w:rPr>
          <w:rFonts w:ascii="標楷體" w:eastAsia="標楷體" w:hAnsi="標楷體"/>
        </w:rPr>
      </w:pPr>
      <w:r w:rsidRPr="00D21D44">
        <w:rPr>
          <w:rFonts w:eastAsia="標楷體" w:hint="eastAsia"/>
        </w:rPr>
        <w:t>81</w:t>
      </w:r>
      <w:r w:rsidRPr="00D21D44">
        <w:rPr>
          <w:rFonts w:eastAsia="標楷體"/>
        </w:rPr>
        <w:t>年</w:t>
      </w:r>
      <w:r w:rsidRPr="00D21D44">
        <w:rPr>
          <w:rFonts w:eastAsia="標楷體"/>
        </w:rPr>
        <w:t>9</w:t>
      </w:r>
      <w:r w:rsidRPr="00D21D44">
        <w:rPr>
          <w:rFonts w:eastAsia="標楷體"/>
        </w:rPr>
        <w:t>月訂定</w:t>
      </w:r>
    </w:p>
    <w:p w:rsidR="00BE4FB3" w:rsidRPr="006B7D2E" w:rsidRDefault="00BE4FB3" w:rsidP="00BE4FB3">
      <w:pPr>
        <w:spacing w:beforeLines="50" w:before="120" w:afterLines="50" w:after="12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/>
          <w:sz w:val="28"/>
          <w:szCs w:val="28"/>
        </w:rPr>
        <w:t>一、依    據</w:t>
      </w:r>
    </w:p>
    <w:p w:rsidR="00BE4FB3" w:rsidRPr="006B7D2E" w:rsidRDefault="00BE4FB3" w:rsidP="00BE4FB3">
      <w:pPr>
        <w:spacing w:beforeLines="50" w:before="120" w:line="400" w:lineRule="exact"/>
        <w:ind w:leftChars="143" w:left="783" w:hangingChars="167" w:hanging="468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/>
          <w:sz w:val="28"/>
          <w:szCs w:val="28"/>
        </w:rPr>
        <w:t>(一)</w:t>
      </w:r>
      <w:r w:rsidRPr="006B7D2E">
        <w:rPr>
          <w:rFonts w:ascii="標楷體" w:eastAsia="標楷體" w:hAnsi="標楷體" w:hint="eastAsia"/>
          <w:sz w:val="28"/>
          <w:szCs w:val="28"/>
        </w:rPr>
        <w:t>國立員林高級家事商業職業學校實習處工作計畫</w:t>
      </w:r>
      <w:r w:rsidRPr="006B7D2E">
        <w:rPr>
          <w:rFonts w:ascii="標楷體" w:eastAsia="標楷體" w:hAnsi="標楷體"/>
          <w:sz w:val="28"/>
        </w:rPr>
        <w:t>。</w:t>
      </w:r>
    </w:p>
    <w:p w:rsidR="00BE4FB3" w:rsidRPr="006B7D2E" w:rsidRDefault="00BE4FB3" w:rsidP="00BE4FB3">
      <w:pPr>
        <w:spacing w:line="400" w:lineRule="exact"/>
        <w:ind w:leftChars="143" w:left="889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/>
          <w:sz w:val="28"/>
          <w:szCs w:val="28"/>
        </w:rPr>
        <w:t>(二)</w:t>
      </w:r>
      <w:r w:rsidRPr="006B7D2E">
        <w:rPr>
          <w:rFonts w:ascii="標楷體" w:eastAsia="標楷體" w:hAnsi="標楷體" w:hint="eastAsia"/>
          <w:sz w:val="28"/>
          <w:szCs w:val="28"/>
        </w:rPr>
        <w:t>國立員林高級家事商業職業學校全國技藝(能)各職種參賽選手培訓實施計畫</w:t>
      </w:r>
      <w:r w:rsidRPr="006B7D2E">
        <w:rPr>
          <w:rFonts w:ascii="標楷體" w:eastAsia="標楷體" w:hAnsi="標楷體"/>
          <w:sz w:val="28"/>
        </w:rPr>
        <w:t>。</w:t>
      </w:r>
    </w:p>
    <w:p w:rsidR="00BE4FB3" w:rsidRPr="006B7D2E" w:rsidRDefault="00BE4FB3" w:rsidP="00BE4FB3">
      <w:pPr>
        <w:spacing w:beforeLines="50" w:before="120" w:afterLines="50" w:after="12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 w:hint="eastAsia"/>
          <w:sz w:val="28"/>
          <w:szCs w:val="28"/>
        </w:rPr>
        <w:t>二、</w:t>
      </w:r>
      <w:r w:rsidRPr="006B7D2E">
        <w:rPr>
          <w:rFonts w:ascii="標楷體" w:eastAsia="標楷體" w:hAnsi="標楷體"/>
          <w:sz w:val="28"/>
          <w:szCs w:val="28"/>
        </w:rPr>
        <w:t>主</w:t>
      </w:r>
      <w:r w:rsidRPr="006B7D2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B7D2E">
        <w:rPr>
          <w:rFonts w:ascii="標楷體" w:eastAsia="標楷體" w:hAnsi="標楷體"/>
          <w:sz w:val="28"/>
          <w:szCs w:val="28"/>
        </w:rPr>
        <w:t>旨</w:t>
      </w:r>
    </w:p>
    <w:p w:rsidR="00BE4FB3" w:rsidRPr="006B7D2E" w:rsidRDefault="00BE4FB3" w:rsidP="00BE4FB3">
      <w:pPr>
        <w:spacing w:line="0" w:lineRule="atLeast"/>
        <w:ind w:leftChars="245" w:left="539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/>
          <w:sz w:val="28"/>
          <w:szCs w:val="28"/>
        </w:rPr>
        <w:t>為提</w:t>
      </w:r>
      <w:r>
        <w:rPr>
          <w:rFonts w:ascii="標楷體" w:eastAsia="標楷體" w:hAnsi="標楷體" w:hint="eastAsia"/>
          <w:sz w:val="28"/>
          <w:szCs w:val="28"/>
        </w:rPr>
        <w:t>升</w:t>
      </w:r>
      <w:r w:rsidRPr="006B7D2E">
        <w:rPr>
          <w:rFonts w:ascii="標楷體" w:eastAsia="標楷體" w:hAnsi="標楷體"/>
          <w:sz w:val="28"/>
          <w:szCs w:val="28"/>
        </w:rPr>
        <w:t>學生技能水準及競賽成績，爭取校譽，特訂定本辦法。</w:t>
      </w:r>
    </w:p>
    <w:p w:rsidR="00BE4FB3" w:rsidRPr="006B7D2E" w:rsidRDefault="00BE4FB3" w:rsidP="00BE4FB3">
      <w:pPr>
        <w:spacing w:beforeLines="50" w:before="120" w:afterLines="50" w:after="12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 w:hint="eastAsia"/>
          <w:sz w:val="28"/>
          <w:szCs w:val="28"/>
        </w:rPr>
        <w:t>三、獎    勵</w:t>
      </w:r>
    </w:p>
    <w:p w:rsidR="00BE4FB3" w:rsidRPr="006B7D2E" w:rsidRDefault="00BE4FB3" w:rsidP="00BE4FB3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sz w:val="28"/>
        </w:rPr>
      </w:pPr>
      <w:r w:rsidRPr="006B7D2E">
        <w:rPr>
          <w:rFonts w:ascii="標楷體" w:eastAsia="標楷體" w:hAnsi="標楷體" w:hint="eastAsia"/>
          <w:sz w:val="28"/>
        </w:rPr>
        <w:t>(一)指導老師：指導學生參加全國技藝（能）競賽</w:t>
      </w:r>
      <w:r>
        <w:rPr>
          <w:rFonts w:ascii="標楷體" w:eastAsia="標楷體" w:hAnsi="標楷體" w:hint="eastAsia"/>
          <w:sz w:val="28"/>
        </w:rPr>
        <w:t>獲得優勝名次</w:t>
      </w:r>
      <w:r w:rsidRPr="006B7D2E">
        <w:rPr>
          <w:rFonts w:ascii="標楷體" w:eastAsia="標楷體" w:hAnsi="標楷體" w:hint="eastAsia"/>
          <w:sz w:val="28"/>
        </w:rPr>
        <w:t>者。</w:t>
      </w:r>
    </w:p>
    <w:p w:rsidR="00BE4FB3" w:rsidRPr="006B7D2E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 w:hint="eastAsia"/>
          <w:sz w:val="28"/>
          <w:szCs w:val="28"/>
        </w:rPr>
        <w:t>1、獎</w:t>
      </w:r>
      <w:r w:rsidRPr="006B7D2E">
        <w:rPr>
          <w:rFonts w:ascii="標楷體" w:eastAsia="標楷體" w:hAnsi="標楷體"/>
          <w:sz w:val="28"/>
          <w:szCs w:val="28"/>
        </w:rPr>
        <w:t>勵</w:t>
      </w:r>
      <w:r w:rsidRPr="006B7D2E">
        <w:rPr>
          <w:rFonts w:ascii="標楷體" w:eastAsia="標楷體" w:hAnsi="標楷體" w:hint="eastAsia"/>
          <w:sz w:val="28"/>
          <w:szCs w:val="28"/>
        </w:rPr>
        <w:t>金：</w:t>
      </w:r>
    </w:p>
    <w:p w:rsidR="00BE4FB3" w:rsidRPr="006B7D2E" w:rsidRDefault="00BE4FB3" w:rsidP="00BE4FB3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sz w:val="28"/>
          <w:szCs w:val="28"/>
        </w:rPr>
      </w:pPr>
      <w:r w:rsidRPr="006B7D2E">
        <w:rPr>
          <w:rFonts w:ascii="標楷體" w:eastAsia="標楷體" w:hAnsi="標楷體" w:hint="eastAsia"/>
          <w:sz w:val="28"/>
          <w:szCs w:val="28"/>
        </w:rPr>
        <w:t>(1)個人成績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第一名：獎勵金新台幣一萬元。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第二名：獎勵金新台幣八千元。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第三名：獎勵金新台幣六千元。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優勝金手獎（不含前三名）：獎勵金新台幣四千元。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優勝（非金手獎）：獎勵金新台幣二千元。</w:t>
      </w:r>
    </w:p>
    <w:p w:rsidR="00BE4FB3" w:rsidRPr="00BE4FB3" w:rsidRDefault="00BE4FB3" w:rsidP="00BE4FB3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(2)團體成績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第一名：獎勵金新台幣一萬元。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第二名：獎勵金新台幣八千元。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第三名：獎勵金新台幣六千元。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第四名：獎勵金新台幣四千元。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第五名後：獎勵金新台幣三千元。</w:t>
      </w:r>
    </w:p>
    <w:p w:rsidR="00BE4FB3" w:rsidRPr="00BE4FB3" w:rsidRDefault="00BE4FB3" w:rsidP="00BE4FB3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(3)其    他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1、參加全國技能競賽：</w:t>
      </w:r>
    </w:p>
    <w:p w:rsidR="00BE4FB3" w:rsidRPr="00BE4FB3" w:rsidRDefault="00BE4FB3" w:rsidP="00BE4FB3">
      <w:pPr>
        <w:spacing w:line="400" w:lineRule="exact"/>
        <w:ind w:leftChars="541" w:left="1611" w:hanging="421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A、參加分區賽獲獎，比照全國技藝競賽個人成績，以獲獎人數頒發指導獎勵金，如主辦單位已頒發獎金，本校不再重複頒給。</w:t>
      </w:r>
    </w:p>
    <w:p w:rsidR="00BE4FB3" w:rsidRPr="00BE4FB3" w:rsidRDefault="00BE4FB3" w:rsidP="00BE4FB3">
      <w:pPr>
        <w:spacing w:line="400" w:lineRule="exact"/>
        <w:ind w:leftChars="541" w:left="1611" w:hanging="421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B、參加全國決賽獲獎，比照全國技藝競賽個人成績、以獲獎人數頒發指導獎勵金，如主辦單位已頒發獎金，本校不再重複頒給。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2、同一位老師指導2位學生，只有其中1位學生獲得個人獎項，並同時獲得團體獎項，以獲獎名次頒發個人獎項及團體獎項指導獎勵金。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3、同一位老師指導2位學生，2位學生均獲得個人獎項，並同時獲得團體獎項，若團體成績優於次佳之個人成績時，次佳之個人獎項獎金以團體獎名次頒發，即頒發較優個人獎項及團體獎項指導獎勵金。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4、同一職種</w:t>
      </w:r>
      <w:r w:rsidR="00801A22">
        <w:rPr>
          <w:rFonts w:ascii="標楷體" w:eastAsia="標楷體" w:hAnsi="標楷體" w:hint="eastAsia"/>
          <w:color w:val="auto"/>
          <w:sz w:val="28"/>
          <w:szCs w:val="28"/>
        </w:rPr>
        <w:t>2位學生由不同老師指導</w:t>
      </w:r>
      <w:bookmarkStart w:id="0" w:name="_GoBack"/>
      <w:bookmarkEnd w:id="0"/>
      <w:r w:rsidRPr="00BE4FB3">
        <w:rPr>
          <w:rFonts w:ascii="標楷體" w:eastAsia="標楷體" w:hAnsi="標楷體" w:hint="eastAsia"/>
          <w:color w:val="auto"/>
          <w:sz w:val="28"/>
          <w:szCs w:val="28"/>
        </w:rPr>
        <w:t>，獲得個人獎項，以個人獎項名次頒發獎勵金，若亦同時獲得團體獎項，再與同組指導老師均分團體獎項指導獎勵金。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5、多位老師指導1位學生，獲得個人獎項，由多位老師均分個人獎項名次指導獎勵金，若亦同時獲得團體獎項，再與同組指導老師均分團體獎項指導獎勵金。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6、敘獎：依照人事法令簽獎。</w:t>
      </w:r>
    </w:p>
    <w:p w:rsidR="00BE4FB3" w:rsidRPr="00BE4FB3" w:rsidRDefault="00BE4FB3" w:rsidP="00BE4FB3">
      <w:pPr>
        <w:spacing w:line="400" w:lineRule="exact"/>
        <w:ind w:leftChars="141" w:left="808" w:hangingChars="178" w:hanging="498"/>
        <w:jc w:val="both"/>
        <w:rPr>
          <w:rFonts w:ascii="標楷體" w:eastAsia="標楷體" w:hAnsi="標楷體"/>
          <w:color w:val="auto"/>
          <w:sz w:val="28"/>
        </w:rPr>
      </w:pPr>
      <w:r w:rsidRPr="00BE4FB3">
        <w:rPr>
          <w:rFonts w:ascii="標楷體" w:eastAsia="標楷體" w:hAnsi="標楷體" w:hint="eastAsia"/>
          <w:color w:val="auto"/>
          <w:sz w:val="28"/>
        </w:rPr>
        <w:t>(二)學生類：參加全國技藝競賽成績優秀者分別給獎。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1、獎勵金</w:t>
      </w:r>
    </w:p>
    <w:p w:rsidR="00BE4FB3" w:rsidRPr="00BE4FB3" w:rsidRDefault="00BE4FB3" w:rsidP="00BE4FB3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(1)個人成績：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第一名：獎勵金新台幣五千元整。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第二名：獎勵金新台幣四千元整。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第三名：獎勵金新台幣三千元整。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優勝金手獎（不含前三名）：獎勵金新台幣二千元。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優勝（非金手獎）：獎勵金新台幣一千元整。</w:t>
      </w:r>
    </w:p>
    <w:p w:rsidR="00BE4FB3" w:rsidRPr="00BE4FB3" w:rsidRDefault="00BE4FB3" w:rsidP="00BE4FB3">
      <w:pPr>
        <w:spacing w:line="400" w:lineRule="exact"/>
        <w:ind w:leftChars="364" w:left="1115" w:hangingChars="112" w:hanging="31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(2)其    他</w:t>
      </w:r>
    </w:p>
    <w:p w:rsidR="00BE4FB3" w:rsidRPr="00BE4FB3" w:rsidRDefault="00BE4FB3" w:rsidP="00BE4FB3">
      <w:pPr>
        <w:spacing w:line="400" w:lineRule="exact"/>
        <w:ind w:leftChars="542" w:left="1192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全國技能競賽分區賽獲獎，比照全國技藝競賽個人成績頒發獎勵金，如參加全國決賽再獲獎，得再以全國決賽得獎名次頒給獎勵金，主辦單位已頒發獎金時，本校不再重複頒給。</w:t>
      </w:r>
    </w:p>
    <w:p w:rsidR="00BE4FB3" w:rsidRPr="00BE4FB3" w:rsidRDefault="00BE4FB3" w:rsidP="00BE4FB3">
      <w:pPr>
        <w:spacing w:beforeLines="50" w:before="120" w:afterLines="50" w:after="120" w:line="400" w:lineRule="exact"/>
        <w:ind w:leftChars="365" w:left="1226" w:hangingChars="151" w:hanging="42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t>2、敘獎：依本校學生獎懲辦法敘獎，並於畢業時頒給技藝優良獎。</w:t>
      </w:r>
    </w:p>
    <w:p w:rsidR="00BE4FB3" w:rsidRPr="00D54D22" w:rsidRDefault="00BE4FB3" w:rsidP="00BE4FB3">
      <w:pPr>
        <w:spacing w:beforeLines="50" w:before="120" w:afterLines="50" w:after="120" w:line="400" w:lineRule="exact"/>
        <w:ind w:leftChars="150" w:left="893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E4FB3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(三)未獲獎之指導老師及正選手，訓練過程備極辛勞，嘉獎以資鼓勵；</w:t>
      </w:r>
      <w:r w:rsidRPr="00D54D22">
        <w:rPr>
          <w:rFonts w:ascii="標楷體" w:eastAsia="標楷體" w:hAnsi="標楷體" w:hint="eastAsia"/>
          <w:sz w:val="28"/>
          <w:szCs w:val="28"/>
        </w:rPr>
        <w:t>副選手敘獎則由當年度技藝指導老師認定之。</w:t>
      </w:r>
    </w:p>
    <w:p w:rsidR="00BE4FB3" w:rsidRPr="001062EB" w:rsidRDefault="00BE4FB3" w:rsidP="00BE4FB3">
      <w:pPr>
        <w:spacing w:beforeLines="50" w:before="120" w:afterLines="50" w:after="120" w:line="400" w:lineRule="exact"/>
        <w:ind w:left="1990" w:hangingChars="710" w:hanging="1990"/>
        <w:jc w:val="both"/>
        <w:rPr>
          <w:rFonts w:ascii="標楷體" w:eastAsia="標楷體" w:hAnsi="標楷體"/>
          <w:b/>
          <w:sz w:val="28"/>
          <w:szCs w:val="28"/>
        </w:rPr>
      </w:pPr>
      <w:r w:rsidRPr="001062EB">
        <w:rPr>
          <w:rFonts w:ascii="標楷體" w:eastAsia="標楷體" w:hAnsi="標楷體" w:hint="eastAsia"/>
          <w:b/>
          <w:sz w:val="28"/>
          <w:szCs w:val="28"/>
        </w:rPr>
        <w:t>四、經費來源：在優質化相關計畫中編列獎勵金預算，不足數由文教基金會、家長會、員生社等單位支應。</w:t>
      </w:r>
    </w:p>
    <w:p w:rsidR="00CF0E1A" w:rsidRPr="00BE4FB3" w:rsidRDefault="00BE4FB3" w:rsidP="00BE4FB3">
      <w:pPr>
        <w:spacing w:beforeLines="50" w:before="120" w:afterLines="50" w:after="12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6B7D2E">
        <w:rPr>
          <w:rFonts w:ascii="標楷體" w:eastAsia="標楷體" w:hAnsi="標楷體" w:hint="eastAsia"/>
          <w:sz w:val="28"/>
          <w:szCs w:val="28"/>
        </w:rPr>
        <w:t>、本</w:t>
      </w:r>
      <w:r>
        <w:rPr>
          <w:rFonts w:ascii="標楷體" w:eastAsia="標楷體" w:hAnsi="標楷體" w:hint="eastAsia"/>
          <w:sz w:val="28"/>
          <w:szCs w:val="28"/>
        </w:rPr>
        <w:t>計畫</w:t>
      </w:r>
      <w:r w:rsidRPr="006B7D2E">
        <w:rPr>
          <w:rFonts w:ascii="標楷體" w:eastAsia="標楷體" w:hAnsi="標楷體" w:hint="eastAsia"/>
          <w:sz w:val="28"/>
          <w:szCs w:val="28"/>
        </w:rPr>
        <w:t xml:space="preserve">經行政會報通過，陳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B7D2E">
        <w:rPr>
          <w:rFonts w:ascii="標楷體" w:eastAsia="標楷體" w:hAnsi="標楷體" w:hint="eastAsia"/>
          <w:sz w:val="28"/>
          <w:szCs w:val="28"/>
        </w:rPr>
        <w:t>校長核准後實施，修正亦同。</w:t>
      </w:r>
    </w:p>
    <w:sectPr w:rsidR="00CF0E1A" w:rsidRPr="00BE4FB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64" w:rsidRDefault="00C01C64" w:rsidP="00C01C64">
      <w:pPr>
        <w:spacing w:line="240" w:lineRule="auto"/>
      </w:pPr>
      <w:r>
        <w:separator/>
      </w:r>
    </w:p>
  </w:endnote>
  <w:endnote w:type="continuationSeparator" w:id="0">
    <w:p w:rsidR="00C01C64" w:rsidRDefault="00C01C64" w:rsidP="00C01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64" w:rsidRDefault="00C01C64" w:rsidP="00C01C64">
      <w:pPr>
        <w:spacing w:line="240" w:lineRule="auto"/>
      </w:pPr>
      <w:r>
        <w:separator/>
      </w:r>
    </w:p>
  </w:footnote>
  <w:footnote w:type="continuationSeparator" w:id="0">
    <w:p w:rsidR="00C01C64" w:rsidRDefault="00C01C64" w:rsidP="00C01C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0E1A"/>
    <w:rsid w:val="00801A22"/>
    <w:rsid w:val="00BE4FB3"/>
    <w:rsid w:val="00C01C64"/>
    <w:rsid w:val="00C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01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1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1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1C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01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1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1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1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1061</Characters>
  <Application>Microsoft Office Word</Application>
  <DocSecurity>0</DocSecurity>
  <Lines>8</Lines>
  <Paragraphs>2</Paragraphs>
  <ScaleCrop>false</ScaleCrop>
  <Company>SYNNEX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2017-12-19T06:51:00Z</dcterms:created>
  <dcterms:modified xsi:type="dcterms:W3CDTF">2017-12-19T10:05:00Z</dcterms:modified>
</cp:coreProperties>
</file>